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8A7" w:rsidRPr="009B3060" w:rsidRDefault="00C178A7" w:rsidP="00C178A7">
      <w:pPr>
        <w:widowControl/>
        <w:autoSpaceDE/>
        <w:autoSpaceDN/>
        <w:adjustRightInd/>
        <w:spacing w:after="200" w:line="276" w:lineRule="auto"/>
        <w:ind w:firstLine="708"/>
      </w:pPr>
      <w:r>
        <w:rPr>
          <w:rFonts w:ascii="Times New Roman" w:hAnsi="Times New Roman" w:cs="Times New Roman"/>
          <w:b/>
        </w:rPr>
        <w:t>ДО ВСИЧКИ ЗАИНТЕРЕСОВАНИ ЛИЦА</w:t>
      </w:r>
    </w:p>
    <w:p w:rsidR="00C178A7" w:rsidRDefault="00C178A7" w:rsidP="00C178A7">
      <w:pPr>
        <w:ind w:firstLine="708"/>
        <w:jc w:val="both"/>
        <w:rPr>
          <w:rFonts w:ascii="Times New Roman" w:hAnsi="Times New Roman" w:cs="Times New Roman"/>
          <w:b/>
        </w:rPr>
      </w:pPr>
    </w:p>
    <w:p w:rsidR="00C178A7" w:rsidRDefault="00C178A7" w:rsidP="00C178A7">
      <w:pPr>
        <w:ind w:firstLine="708"/>
        <w:jc w:val="both"/>
        <w:rPr>
          <w:rFonts w:ascii="Times New Roman" w:hAnsi="Times New Roman" w:cs="Times New Roman"/>
          <w:u w:val="single"/>
          <w:lang w:val="en-US"/>
        </w:rPr>
      </w:pPr>
      <w:r w:rsidRPr="00475EDC">
        <w:rPr>
          <w:rFonts w:ascii="Times New Roman" w:hAnsi="Times New Roman" w:cs="Times New Roman"/>
          <w:b/>
        </w:rPr>
        <w:t>Относно:</w:t>
      </w:r>
      <w:r w:rsidRPr="00475EDC">
        <w:rPr>
          <w:rFonts w:ascii="Times New Roman" w:hAnsi="Times New Roman" w:cs="Times New Roman"/>
        </w:rPr>
        <w:t xml:space="preserve"> </w:t>
      </w:r>
      <w:r w:rsidRPr="00652E6C">
        <w:rPr>
          <w:rFonts w:ascii="Times New Roman" w:hAnsi="Times New Roman" w:cs="Times New Roman"/>
          <w:u w:val="single"/>
        </w:rPr>
        <w:t xml:space="preserve">Отговор на писмено запитване във връзка с обществена поръчка с </w:t>
      </w:r>
      <w:r w:rsidRPr="00240157">
        <w:rPr>
          <w:rFonts w:ascii="Times New Roman" w:hAnsi="Times New Roman" w:cs="Times New Roman"/>
          <w:u w:val="single"/>
        </w:rPr>
        <w:t>предмет</w:t>
      </w:r>
      <w:r w:rsidR="00240157">
        <w:rPr>
          <w:rFonts w:ascii="Times New Roman" w:hAnsi="Times New Roman" w:cs="Times New Roman"/>
          <w:i/>
          <w:u w:val="single"/>
        </w:rPr>
        <w:t xml:space="preserve">: </w:t>
      </w:r>
      <w:bookmarkStart w:id="0" w:name="_GoBack"/>
      <w:bookmarkEnd w:id="0"/>
      <w:r w:rsidRPr="00240157">
        <w:rPr>
          <w:rFonts w:ascii="Times New Roman" w:hAnsi="Times New Roman" w:cs="Times New Roman"/>
          <w:u w:val="single"/>
        </w:rPr>
        <w:t>„</w:t>
      </w:r>
      <w:r>
        <w:rPr>
          <w:rFonts w:ascii="Times New Roman" w:hAnsi="Times New Roman" w:cs="Times New Roman"/>
          <w:u w:val="single"/>
        </w:rPr>
        <w:t>Доставка на канцеларски материали за нуждите на Община Русе по обособени позиции: 1. Доставка на канцеларски материали за нуждите на Община Русе и всички второстепенни разпоредители на бюджетна издръжка, които не са самостоятелни юридически лица. 2. Доставка на оригинални и зареждане с тонер касети за лазерни принтери, мултифункционални устройства и копирни машини, ленти за матрични принтери и глави за мастилено-струйни принтери“, за обособена позиция № 2</w:t>
      </w:r>
    </w:p>
    <w:p w:rsidR="00C178A7" w:rsidRDefault="00C178A7" w:rsidP="00C178A7">
      <w:pPr>
        <w:jc w:val="both"/>
        <w:rPr>
          <w:rFonts w:ascii="Times New Roman" w:hAnsi="Times New Roman" w:cs="Times New Roman"/>
          <w:u w:val="single"/>
          <w:lang w:val="en-US"/>
        </w:rPr>
      </w:pPr>
    </w:p>
    <w:p w:rsidR="00C178A7" w:rsidRDefault="00C178A7" w:rsidP="00C178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</w:t>
      </w:r>
      <w:r>
        <w:rPr>
          <w:rFonts w:ascii="Times New Roman" w:hAnsi="Times New Roman" w:cs="Times New Roman"/>
          <w:lang w:val="en-US"/>
        </w:rPr>
        <w:t xml:space="preserve"> 09</w:t>
      </w:r>
      <w:r>
        <w:rPr>
          <w:rFonts w:ascii="Times New Roman" w:hAnsi="Times New Roman" w:cs="Times New Roman"/>
        </w:rPr>
        <w:t>.10.2015 г. е постъпило искане за предоставяне на писмени разяснения на основание чл. 29, ал. 1 от Закона за обществените поръчки (ЗОП) по въпроси свързани с документация за участие с обществена поръчка с предмет</w:t>
      </w:r>
      <w:r>
        <w:rPr>
          <w:rFonts w:ascii="Times New Roman" w:hAnsi="Times New Roman" w:cs="Times New Roman"/>
          <w:lang w:val="en-US"/>
        </w:rPr>
        <w:t xml:space="preserve">: </w:t>
      </w:r>
      <w:r w:rsidRPr="00652E6C">
        <w:rPr>
          <w:rFonts w:ascii="Times New Roman" w:hAnsi="Times New Roman" w:cs="Times New Roman"/>
        </w:rPr>
        <w:t>„Доставка на канцеларски материали за нуждите на Община Русе по обособени позиции: 1. Доставка на канцеларски материали за нуждите на Община Русе и всички второстепенни разпоредители на бюджетна издръжка, които не са самостоятелни юридически лица. 2. Доставка на оригинални и зареждане с тонер касети за лазерни принтери, мултифункционални устройства и копирни машини, ленти за матрични принтери и глави за мастилено-ст</w:t>
      </w:r>
      <w:r>
        <w:rPr>
          <w:rFonts w:ascii="Times New Roman" w:hAnsi="Times New Roman" w:cs="Times New Roman"/>
        </w:rPr>
        <w:t>р</w:t>
      </w:r>
      <w:r w:rsidRPr="00652E6C">
        <w:rPr>
          <w:rFonts w:ascii="Times New Roman" w:hAnsi="Times New Roman" w:cs="Times New Roman"/>
        </w:rPr>
        <w:t>уйни принтери“</w:t>
      </w:r>
      <w:r>
        <w:rPr>
          <w:rFonts w:ascii="Times New Roman" w:hAnsi="Times New Roman" w:cs="Times New Roman"/>
          <w:lang w:val="en-US"/>
        </w:rPr>
        <w:t>.</w:t>
      </w:r>
    </w:p>
    <w:p w:rsidR="00C178A7" w:rsidRPr="003C468D" w:rsidRDefault="00C178A7" w:rsidP="00C178A7">
      <w:pPr>
        <w:ind w:firstLine="708"/>
        <w:jc w:val="both"/>
        <w:rPr>
          <w:rFonts w:ascii="Times New Roman" w:hAnsi="Times New Roman" w:cs="Times New Roman"/>
        </w:rPr>
      </w:pPr>
    </w:p>
    <w:p w:rsidR="00C178A7" w:rsidRDefault="00C178A7" w:rsidP="00C178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Искането за предоставяне на разяснение съдържа следните въпроси:</w:t>
      </w:r>
    </w:p>
    <w:p w:rsidR="00C178A7" w:rsidRDefault="00C178A7" w:rsidP="00C178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„Тъй като в обявлението за </w:t>
      </w:r>
      <w:proofErr w:type="spellStart"/>
      <w:r>
        <w:rPr>
          <w:rFonts w:ascii="Times New Roman" w:hAnsi="Times New Roman" w:cs="Times New Roman"/>
        </w:rPr>
        <w:t>горецитираната</w:t>
      </w:r>
      <w:proofErr w:type="spellEnd"/>
      <w:r>
        <w:rPr>
          <w:rFonts w:ascii="Times New Roman" w:hAnsi="Times New Roman" w:cs="Times New Roman"/>
        </w:rPr>
        <w:t xml:space="preserve"> процедура е посочено, че поръчката е предназначена за кооперации на хора с увреждания или специализирани предприятия, моля да уточните дали същото се отнася и и за обособена позиция № </w:t>
      </w:r>
      <w:r w:rsidRPr="00E32EB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 „</w:t>
      </w:r>
      <w:r w:rsidRPr="00E32EBE">
        <w:rPr>
          <w:rFonts w:ascii="Times New Roman" w:hAnsi="Times New Roman" w:cs="Times New Roman"/>
        </w:rPr>
        <w:t>Доставка на оригинални и зареждане с тонер касети за лазерни принтери, мултифункционални устройства и копирни машини, ленти за матрични принтери и глави за мастилено-ст</w:t>
      </w:r>
      <w:r>
        <w:rPr>
          <w:rFonts w:ascii="Times New Roman" w:hAnsi="Times New Roman" w:cs="Times New Roman"/>
        </w:rPr>
        <w:t>р</w:t>
      </w:r>
      <w:r w:rsidRPr="00E32EBE">
        <w:rPr>
          <w:rFonts w:ascii="Times New Roman" w:hAnsi="Times New Roman" w:cs="Times New Roman"/>
        </w:rPr>
        <w:t>уйни принтери</w:t>
      </w:r>
      <w:r>
        <w:rPr>
          <w:rFonts w:ascii="Times New Roman" w:hAnsi="Times New Roman" w:cs="Times New Roman"/>
          <w:lang w:val="en-US"/>
        </w:rPr>
        <w:t>”</w:t>
      </w:r>
      <w:r>
        <w:rPr>
          <w:rFonts w:ascii="Times New Roman" w:hAnsi="Times New Roman" w:cs="Times New Roman"/>
        </w:rPr>
        <w:t>? Съгласно решение №551/ от 25.07.2014г. на Министерски съвет за утвърждаване списък на произвежданите и доставяни стоки и на предоставяните услуги, които се възлагат на специализираните предприятия и кооперации на хора с увреждания по ред на Закона за обществените поръчки са включени в списъка артикулите по Обособена позиция № 1 – а именно доставка на канцеларски материали и хартиени изделия. Доставка на тонери по обособена позиция № 2 не са включени в същия списък. Моля за вашето уточнение по горепосочения казус.“</w:t>
      </w:r>
    </w:p>
    <w:p w:rsidR="00C178A7" w:rsidRDefault="00C178A7" w:rsidP="00C178A7">
      <w:pPr>
        <w:ind w:firstLine="708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</w:rPr>
        <w:t xml:space="preserve"> </w:t>
      </w:r>
    </w:p>
    <w:p w:rsidR="00C178A7" w:rsidRDefault="00C178A7" w:rsidP="00C178A7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отговор на запитването, съгласно чл. 29, ал. </w:t>
      </w:r>
      <w:r>
        <w:rPr>
          <w:rFonts w:ascii="Times New Roman" w:hAnsi="Times New Roman" w:cs="Times New Roman"/>
          <w:lang w:val="en-US"/>
        </w:rPr>
        <w:t>2</w:t>
      </w:r>
      <w:r>
        <w:rPr>
          <w:rFonts w:ascii="Times New Roman" w:hAnsi="Times New Roman" w:cs="Times New Roman"/>
        </w:rPr>
        <w:t>, Ви даваме следните разяснения</w:t>
      </w:r>
      <w:r>
        <w:rPr>
          <w:rFonts w:ascii="Times New Roman" w:hAnsi="Times New Roman" w:cs="Times New Roman"/>
          <w:lang w:val="en-US"/>
        </w:rPr>
        <w:t>:</w:t>
      </w:r>
    </w:p>
    <w:p w:rsidR="00C178A7" w:rsidRPr="005C47C9" w:rsidRDefault="00C178A7" w:rsidP="00C178A7">
      <w:pPr>
        <w:ind w:firstLine="708"/>
        <w:jc w:val="both"/>
        <w:rPr>
          <w:rFonts w:ascii="Times New Roman" w:hAnsi="Times New Roman" w:cs="Times New Roman"/>
          <w:lang w:val="en-US"/>
        </w:rPr>
      </w:pPr>
      <w:r w:rsidRPr="005C47C9">
        <w:rPr>
          <w:rFonts w:ascii="Times New Roman" w:hAnsi="Times New Roman" w:cs="Times New Roman"/>
        </w:rPr>
        <w:t xml:space="preserve">Приложението на чл. 16 г от Закона за обществените поръчки е по отношение на стоки и услуги, включени  списъка по чл. 30 от Закона за интеграция на хората с увреждания. За обособена позиция № 1, като е взет предвид предмета на обособената позиция,  в обявлението за обществена поръчка е поставен </w:t>
      </w:r>
      <w:r w:rsidRPr="005C47C9">
        <w:rPr>
          <w:rStyle w:val="timark"/>
          <w:rFonts w:ascii="Times New Roman" w:hAnsi="Times New Roman" w:cs="Times New Roman"/>
          <w:bCs/>
        </w:rPr>
        <w:t>код съгласно Класификатора на ОП (CPV)</w:t>
      </w:r>
      <w:r w:rsidRPr="005C47C9">
        <w:rPr>
          <w:rFonts w:ascii="Times New Roman" w:hAnsi="Times New Roman" w:cs="Times New Roman"/>
        </w:rPr>
        <w:t xml:space="preserve"> </w:t>
      </w:r>
      <w:r w:rsidRPr="005C47C9">
        <w:rPr>
          <w:rStyle w:val="txcpv"/>
          <w:rFonts w:ascii="Times New Roman" w:hAnsi="Times New Roman" w:cs="Times New Roman"/>
        </w:rPr>
        <w:t>30192000 – „</w:t>
      </w:r>
      <w:r w:rsidRPr="005C47C9">
        <w:rPr>
          <w:rFonts w:ascii="Times New Roman" w:hAnsi="Times New Roman" w:cs="Times New Roman"/>
        </w:rPr>
        <w:t xml:space="preserve">Принадлежности за офиса“. Същият попада в списъка по чл. 30 от Закона за интеграция на хората с увреждания. За обособена позиция № 2 </w:t>
      </w:r>
      <w:r w:rsidRPr="005C47C9">
        <w:rPr>
          <w:rStyle w:val="timark"/>
          <w:rFonts w:ascii="Times New Roman" w:hAnsi="Times New Roman" w:cs="Times New Roman"/>
          <w:bCs/>
        </w:rPr>
        <w:t xml:space="preserve">кодът съгласно Класификатора на ОП (CPV) е </w:t>
      </w:r>
      <w:r w:rsidRPr="005C47C9">
        <w:rPr>
          <w:rStyle w:val="txcpv"/>
          <w:rFonts w:ascii="Times New Roman" w:hAnsi="Times New Roman" w:cs="Times New Roman"/>
        </w:rPr>
        <w:t>30124000 „</w:t>
      </w:r>
      <w:r w:rsidRPr="005C47C9">
        <w:rPr>
          <w:rFonts w:ascii="Times New Roman" w:hAnsi="Times New Roman" w:cs="Times New Roman"/>
        </w:rPr>
        <w:t>Части и аксесоари за офис техника“ и не попада в списъка по чл. 30 от Закона за интеграция на хората с увреждания.</w:t>
      </w:r>
      <w:r>
        <w:rPr>
          <w:rFonts w:ascii="Times New Roman" w:hAnsi="Times New Roman" w:cs="Times New Roman"/>
        </w:rPr>
        <w:t xml:space="preserve"> Задължителните електронни образци предоставят  на възложителите ограничени възможности за конкретизиране на приложението на чл. 16 г от Закона за обществените поръчки, като позволяват посочване дали поръчката е запазена за изпълнение от специализираните предприятия и кооперации на хора с увреждания или не алтернативно. Следва да се разбира, че поръчката е запазена за изпълнение от </w:t>
      </w:r>
      <w:r>
        <w:rPr>
          <w:rFonts w:ascii="Times New Roman" w:hAnsi="Times New Roman" w:cs="Times New Roman"/>
        </w:rPr>
        <w:lastRenderedPageBreak/>
        <w:t xml:space="preserve">специализираните предприятия и кооперации на хора с увреждания в частта, попадаща в списъка по чл. </w:t>
      </w:r>
      <w:r w:rsidRPr="005C47C9">
        <w:rPr>
          <w:rFonts w:ascii="Times New Roman" w:hAnsi="Times New Roman" w:cs="Times New Roman"/>
        </w:rPr>
        <w:t>30 от Закона за интеграция на хората с увреждания</w:t>
      </w:r>
      <w:r>
        <w:rPr>
          <w:rFonts w:ascii="Times New Roman" w:hAnsi="Times New Roman" w:cs="Times New Roman"/>
        </w:rPr>
        <w:t>, а именно – само за обособена позиция № 1.</w:t>
      </w:r>
    </w:p>
    <w:p w:rsidR="00C178A7" w:rsidRPr="00652E6C" w:rsidRDefault="00C178A7" w:rsidP="00C178A7">
      <w:pPr>
        <w:ind w:firstLine="696"/>
        <w:jc w:val="both"/>
        <w:rPr>
          <w:rFonts w:ascii="Times New Roman" w:hAnsi="Times New Roman" w:cs="Times New Roman"/>
          <w:lang w:val="en-US"/>
        </w:rPr>
      </w:pPr>
    </w:p>
    <w:p w:rsidR="00C178A7" w:rsidRDefault="00C178A7" w:rsidP="00C178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С уважение,</w:t>
      </w:r>
    </w:p>
    <w:p w:rsidR="00C178A7" w:rsidRDefault="00C178A7" w:rsidP="00C178A7">
      <w:pPr>
        <w:rPr>
          <w:rFonts w:ascii="Times New Roman" w:hAnsi="Times New Roman" w:cs="Times New Roman"/>
          <w:b/>
        </w:rPr>
      </w:pPr>
    </w:p>
    <w:p w:rsidR="00C178A7" w:rsidRDefault="00C178A7" w:rsidP="00C178A7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Димитър Наков</w:t>
      </w:r>
    </w:p>
    <w:p w:rsidR="00C178A7" w:rsidRDefault="00C178A7" w:rsidP="00C178A7">
      <w:pPr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За Кмет на Община Русе</w:t>
      </w:r>
    </w:p>
    <w:p w:rsidR="00C178A7" w:rsidRDefault="00C178A7" w:rsidP="00C178A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</w:rPr>
        <w:t>Съгл. заповед РД-01-2480/18.09.2015</w:t>
      </w:r>
      <w:r>
        <w:rPr>
          <w:rFonts w:ascii="Times New Roman" w:hAnsi="Times New Roman" w:cs="Times New Roman"/>
        </w:rPr>
        <w:t xml:space="preserve"> г.</w:t>
      </w:r>
    </w:p>
    <w:p w:rsidR="007A3216" w:rsidRDefault="007A3216"/>
    <w:sectPr w:rsidR="007A32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CCC"/>
    <w:rsid w:val="00094C25"/>
    <w:rsid w:val="00240157"/>
    <w:rsid w:val="007A3216"/>
    <w:rsid w:val="00C178A7"/>
    <w:rsid w:val="00C20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ark">
    <w:name w:val="timark"/>
    <w:basedOn w:val="a0"/>
    <w:rsid w:val="00C178A7"/>
  </w:style>
  <w:style w:type="character" w:customStyle="1" w:styleId="txcpv">
    <w:name w:val="txcpv"/>
    <w:basedOn w:val="a0"/>
    <w:rsid w:val="00C17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8A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imark">
    <w:name w:val="timark"/>
    <w:basedOn w:val="a0"/>
    <w:rsid w:val="00C178A7"/>
  </w:style>
  <w:style w:type="character" w:customStyle="1" w:styleId="txcpv">
    <w:name w:val="txcpv"/>
    <w:basedOn w:val="a0"/>
    <w:rsid w:val="00C17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541</Words>
  <Characters>3086</Characters>
  <Application>Microsoft Office Word</Application>
  <DocSecurity>0</DocSecurity>
  <Lines>25</Lines>
  <Paragraphs>7</Paragraphs>
  <ScaleCrop>false</ScaleCrop>
  <Company/>
  <LinksUpToDate>false</LinksUpToDate>
  <CharactersWithSpaces>3620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2015-10-13T12:48:00Z</dcterms:created>
  <dcterms:modified xsi:type="dcterms:W3CDTF">2015-10-13T14:13:00Z</dcterms:modified>
</cp:coreProperties>
</file>